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E4056B">
              <w:t>DERECHO PROCESAL. PROCESO CIVIL Y PROCESO PENAL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54269" w:rsidRPr="00E54269" w:rsidRDefault="00D95A4A">
            <w:pPr>
              <w:rPr>
                <w:b/>
              </w:rPr>
            </w:pPr>
            <w:r w:rsidRPr="00E54269">
              <w:rPr>
                <w:b/>
              </w:rPr>
              <w:t xml:space="preserve">Experto </w:t>
            </w:r>
          </w:p>
          <w:p w:rsidR="003A369F" w:rsidRDefault="00D95A4A">
            <w:r>
              <w:t>Derecho Procesal Civil; Derecho Procesal Penal y ADRs</w:t>
            </w:r>
          </w:p>
          <w:p w:rsidR="00E54269" w:rsidRDefault="001D7F79">
            <w:pPr>
              <w:rPr>
                <w:b/>
              </w:rPr>
            </w:pPr>
            <w:r w:rsidRPr="00E54269">
              <w:rPr>
                <w:b/>
              </w:rPr>
              <w:t>Experiencia investigadora</w:t>
            </w:r>
          </w:p>
          <w:p w:rsidR="00E54269" w:rsidRPr="00E54269" w:rsidRDefault="00E54269">
            <w:r>
              <w:t>He participado en los Proyectos Investigadores que se recogen más abajo</w:t>
            </w:r>
          </w:p>
          <w:p w:rsidR="00E54269" w:rsidRDefault="001D7F79" w:rsidP="00E54269">
            <w:r w:rsidRPr="00E54269">
              <w:rPr>
                <w:b/>
              </w:rPr>
              <w:t xml:space="preserve">Experiencia </w:t>
            </w:r>
            <w:r w:rsidR="00E54269" w:rsidRPr="00E54269">
              <w:rPr>
                <w:b/>
              </w:rPr>
              <w:t>docente</w:t>
            </w:r>
            <w:r w:rsidR="00E54269">
              <w:t xml:space="preserve"> </w:t>
            </w:r>
          </w:p>
          <w:p w:rsidR="00E54269" w:rsidRDefault="00E54269" w:rsidP="00E54269">
            <w:r>
              <w:t>Profesor Asociado UCM 1988-1991</w:t>
            </w:r>
          </w:p>
          <w:p w:rsidR="00E54269" w:rsidRDefault="00E54269" w:rsidP="00E54269">
            <w:r>
              <w:t>Profesor Titular Interino UCM 1991-1995</w:t>
            </w:r>
          </w:p>
          <w:p w:rsidR="00E54269" w:rsidRDefault="00E54269" w:rsidP="00E54269">
            <w:r>
              <w:t>Profesor Titular 1995-hasta la actualidad</w:t>
            </w:r>
          </w:p>
          <w:p w:rsidR="00E54269" w:rsidRDefault="00E54269" w:rsidP="00E54269">
            <w:r>
              <w:t>Profesor Titular Escuela de Práctica Jurídica. Facultad de Derecho UCM 2004-2007 (SEP)</w:t>
            </w:r>
          </w:p>
          <w:p w:rsidR="001D7F79" w:rsidRDefault="00101BA2" w:rsidP="001D7F79">
            <w:r>
              <w:t xml:space="preserve">Se estima una necesidad de 34 </w:t>
            </w:r>
            <w:bookmarkStart w:id="0" w:name="_GoBack"/>
            <w:bookmarkEnd w:id="0"/>
            <w:r w:rsidR="001D7F79">
              <w:t>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4679B5" w:rsidRPr="003A369F" w:rsidRDefault="004679B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D95A4A">
              <w:t xml:space="preserve"> </w:t>
            </w:r>
            <w:r w:rsidR="00D95A4A" w:rsidRPr="00D95A4A">
              <w:rPr>
                <w:b/>
              </w:rPr>
              <w:t>En materia procesal civil:</w:t>
            </w:r>
            <w:r w:rsidR="00D95A4A">
              <w:t xml:space="preserve"> Los procesos declarativos ordinarios; La prueba; Los medios de impugnación; El proceso monitorio; Los ADR: en particular: el arbitraje y la conciliación.</w:t>
            </w:r>
          </w:p>
          <w:p w:rsidR="001D7F79" w:rsidRDefault="001D7F79" w:rsidP="00D95A4A">
            <w:r>
              <w:t>2.</w:t>
            </w:r>
            <w:r w:rsidR="00D95A4A">
              <w:t xml:space="preserve"> </w:t>
            </w:r>
            <w:r w:rsidR="00D95A4A" w:rsidRPr="00D95A4A">
              <w:rPr>
                <w:b/>
              </w:rPr>
              <w:t>En materia procesal penal:</w:t>
            </w:r>
            <w:r w:rsidR="00D95A4A">
              <w:t xml:space="preserve"> La víctima del delito; La conformidad; Los medios de impugnación; La ejecución; Los ADR: en particular, la mediación.</w:t>
            </w:r>
          </w:p>
          <w:p w:rsidR="004679B5" w:rsidRDefault="004679B5" w:rsidP="00D95A4A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  <w:r w:rsidR="00E54269">
              <w:t xml:space="preserve"> Derechos fundamentales y tutela judicial, ordinaria, sumaria y cautelar</w:t>
            </w:r>
          </w:p>
          <w:p w:rsidR="001D7F79" w:rsidRDefault="001D7F79" w:rsidP="006E5F82">
            <w:r>
              <w:t>2.</w:t>
            </w:r>
            <w:r w:rsidR="00E54269">
              <w:t xml:space="preserve"> La prueba en la nueva Ley de Enjuiciamiento Civil</w:t>
            </w:r>
          </w:p>
          <w:p w:rsidR="001D7F79" w:rsidRDefault="001D7F79" w:rsidP="006E5F82">
            <w:r>
              <w:t>3.</w:t>
            </w:r>
            <w:r w:rsidR="00E54269">
              <w:t xml:space="preserve"> Problemas actuales de la Justicia y el Proceso</w:t>
            </w:r>
          </w:p>
          <w:p w:rsidR="001D7F79" w:rsidRDefault="001D7F79" w:rsidP="00C845CD">
            <w:r>
              <w:t>4.</w:t>
            </w:r>
            <w:r w:rsidR="00E54269">
              <w:t xml:space="preserve"> Valoración y propuestas a</w:t>
            </w:r>
            <w:r w:rsidR="00CB2ADE">
              <w:t xml:space="preserve">l proceso de privatización del </w:t>
            </w:r>
            <w:r w:rsidR="00E54269">
              <w:t>sistema penal</w:t>
            </w:r>
          </w:p>
          <w:p w:rsidR="001D7F79" w:rsidRDefault="001D7F79" w:rsidP="006E5F82">
            <w:r>
              <w:t>5.</w:t>
            </w:r>
            <w:r w:rsidR="00E54269">
              <w:t xml:space="preserve"> Diez años de aplicación de la Ley de Enjuiciamiento Civil: balance y propuestas de mejora de los procesos declarativos ordinarios</w:t>
            </w:r>
          </w:p>
          <w:p w:rsidR="001D7F79" w:rsidRDefault="00E54269" w:rsidP="006E5F82">
            <w:r>
              <w:t>6. Diez años de aplicación de la Ley de Enjuiciamiento Civil (II) balance y propuestas de mejora de los procesos de ejecución y especiales</w:t>
            </w:r>
          </w:p>
          <w:p w:rsidR="001D7F79" w:rsidRDefault="00E54269" w:rsidP="006E5F82">
            <w:r>
              <w:t xml:space="preserve">7. </w:t>
            </w:r>
            <w:r w:rsidR="00875E45">
              <w:t>Tutela judicial no contenciosa en materia de personas mayores y menores de edad: Nuevos retos y propuestas de solución.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4679B5" w:rsidRDefault="004679B5" w:rsidP="0023228C">
            <w:r>
              <w:t>Entre las que se pueden destacar:</w:t>
            </w:r>
          </w:p>
          <w:p w:rsidR="001D7F79" w:rsidRDefault="0023228C" w:rsidP="0023228C">
            <w:r>
              <w:t>1</w:t>
            </w:r>
            <w:r w:rsidRPr="00AD3871">
              <w:rPr>
                <w:i/>
              </w:rPr>
              <w:t xml:space="preserve">. El recurso de anulación contra los laudos arbitrales (Estudio jurisprudencial), </w:t>
            </w:r>
            <w:r>
              <w:t>1991.</w:t>
            </w:r>
          </w:p>
          <w:p w:rsidR="0023228C" w:rsidRDefault="0023228C" w:rsidP="0023228C">
            <w:r>
              <w:t xml:space="preserve">2. </w:t>
            </w:r>
            <w:r w:rsidRPr="00AD3871">
              <w:rPr>
                <w:i/>
              </w:rPr>
              <w:t>La diligencia de entrada y registro en lugar cerrado en el proceso penal</w:t>
            </w:r>
            <w:r>
              <w:t>, 1996.</w:t>
            </w:r>
          </w:p>
          <w:p w:rsidR="0023228C" w:rsidRDefault="0023228C" w:rsidP="0023228C">
            <w:r>
              <w:t xml:space="preserve">3. </w:t>
            </w:r>
            <w:r w:rsidRPr="00AD3871">
              <w:rPr>
                <w:i/>
              </w:rPr>
              <w:t>Derecho Procesal Penal</w:t>
            </w:r>
            <w:r>
              <w:t xml:space="preserve"> (autor de 10 capítulos y coautor de 1 capítulo) con 8 ediciones (1993-2007).</w:t>
            </w:r>
          </w:p>
          <w:p w:rsidR="0023228C" w:rsidRDefault="0023228C" w:rsidP="0023228C">
            <w:r>
              <w:t xml:space="preserve">4. </w:t>
            </w:r>
            <w:r w:rsidRPr="00AD3871">
              <w:rPr>
                <w:i/>
              </w:rPr>
              <w:t>Sistemas de solución extrajudicial de conflictos</w:t>
            </w:r>
            <w:r>
              <w:t>, (coordinador, autor de 1 capítulo y coautor de 1 capítulo), 2006</w:t>
            </w:r>
            <w:r w:rsidR="004679B5">
              <w:t>.</w:t>
            </w:r>
          </w:p>
          <w:p w:rsidR="0023228C" w:rsidRDefault="0023228C" w:rsidP="0023228C">
            <w:r>
              <w:t>5</w:t>
            </w:r>
            <w:r w:rsidRPr="00AD3871">
              <w:rPr>
                <w:i/>
              </w:rPr>
              <w:t>. Lecciones de Derecho Procesal Civil. Introducción, parte general, procesos declarativos ordinarios y sus especialidades</w:t>
            </w:r>
            <w:r>
              <w:t>, (coautor con otro autor), 2008.</w:t>
            </w:r>
          </w:p>
          <w:p w:rsidR="00AD3871" w:rsidRDefault="0023228C" w:rsidP="0023228C">
            <w:r>
              <w:t xml:space="preserve">6. </w:t>
            </w:r>
            <w:r w:rsidRPr="00AD3871">
              <w:rPr>
                <w:i/>
              </w:rPr>
              <w:t>Comentarios a la nueva Ley de Arbitraje</w:t>
            </w:r>
            <w:r w:rsidR="00AD3871">
              <w:t xml:space="preserve"> (Coordinador), 2004 y 2008.</w:t>
            </w:r>
          </w:p>
          <w:p w:rsidR="0023228C" w:rsidRDefault="00AD3871" w:rsidP="0023228C">
            <w:r>
              <w:t xml:space="preserve">7. </w:t>
            </w:r>
            <w:r w:rsidRPr="004679B5">
              <w:rPr>
                <w:i/>
              </w:rPr>
              <w:t>Anuario Contencioso para Abogados. Los casos más relevantes sobre litigación y arbitraje en 2010 y 2011 de los grandes despachos</w:t>
            </w:r>
            <w:r>
              <w:t xml:space="preserve"> (Co-coordinador), 2011 y 2012, respectivamente.</w:t>
            </w:r>
          </w:p>
          <w:p w:rsidR="004679B5" w:rsidRDefault="005F2EB6" w:rsidP="0023228C">
            <w:r>
              <w:t xml:space="preserve">Además, </w:t>
            </w:r>
            <w:r w:rsidR="004679B5">
              <w:t>he participado en más de 30 obras colectivas y soy autor de más de 35 artículos jurídicos.</w:t>
            </w:r>
          </w:p>
          <w:p w:rsidR="004679B5" w:rsidRDefault="004679B5" w:rsidP="0023228C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15389" w:rsidRDefault="005F2EB6" w:rsidP="00B15389">
            <w:r>
              <w:t xml:space="preserve">Abogado </w:t>
            </w:r>
            <w:r w:rsidR="00B15389">
              <w:t>(1982-1984; 1985-1992; 2012-2012 (SEP).</w:t>
            </w:r>
          </w:p>
          <w:p w:rsidR="00B15389" w:rsidRDefault="00B15389" w:rsidP="00B15389">
            <w:r>
              <w:t>Abogado Consejero/Cuatrecasas 1998-2006; Abogado/Socio Cuatrecasas 2007-2007 (SEP) y Abogado /Socio Cuatrecasas 2008-2012 (JUN).</w:t>
            </w:r>
          </w:p>
        </w:tc>
      </w:tr>
    </w:tbl>
    <w:p w:rsidR="00EF2C9D" w:rsidRDefault="00EF2C9D"/>
    <w:sectPr w:rsidR="00EF2C9D" w:rsidSect="001D7F79">
      <w:headerReference w:type="default" r:id="rId8"/>
      <w:footerReference w:type="default" r:id="rId9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7D" w:rsidRDefault="00860B7D" w:rsidP="001D7F79">
      <w:pPr>
        <w:spacing w:after="0" w:line="240" w:lineRule="auto"/>
      </w:pPr>
      <w:r>
        <w:separator/>
      </w:r>
    </w:p>
  </w:endnote>
  <w:endnote w:type="continuationSeparator" w:id="0">
    <w:p w:rsidR="00860B7D" w:rsidRDefault="00860B7D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60045"/>
      <w:docPartObj>
        <w:docPartGallery w:val="Page Numbers (Bottom of Page)"/>
        <w:docPartUnique/>
      </w:docPartObj>
    </w:sdtPr>
    <w:sdtEndPr/>
    <w:sdtContent>
      <w:p w:rsidR="004679B5" w:rsidRDefault="004679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BA2">
          <w:rPr>
            <w:noProof/>
          </w:rPr>
          <w:t>1</w:t>
        </w:r>
        <w:r>
          <w:fldChar w:fldCharType="end"/>
        </w:r>
      </w:p>
    </w:sdtContent>
  </w:sdt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7D" w:rsidRDefault="00860B7D" w:rsidP="001D7F79">
      <w:pPr>
        <w:spacing w:after="0" w:line="240" w:lineRule="auto"/>
      </w:pPr>
      <w:r>
        <w:separator/>
      </w:r>
    </w:p>
  </w:footnote>
  <w:footnote w:type="continuationSeparator" w:id="0">
    <w:p w:rsidR="00860B7D" w:rsidRDefault="00860B7D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9D4"/>
    <w:multiLevelType w:val="hybridMultilevel"/>
    <w:tmpl w:val="B25868F4"/>
    <w:lvl w:ilvl="0" w:tplc="D5468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E523C"/>
    <w:multiLevelType w:val="hybridMultilevel"/>
    <w:tmpl w:val="55EEDD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01BA2"/>
    <w:rsid w:val="00111DFA"/>
    <w:rsid w:val="001139AD"/>
    <w:rsid w:val="0012179E"/>
    <w:rsid w:val="0012449E"/>
    <w:rsid w:val="00126A29"/>
    <w:rsid w:val="00191B18"/>
    <w:rsid w:val="001B272D"/>
    <w:rsid w:val="001D5804"/>
    <w:rsid w:val="001D7F79"/>
    <w:rsid w:val="0023228C"/>
    <w:rsid w:val="002726C7"/>
    <w:rsid w:val="002E0289"/>
    <w:rsid w:val="003310BF"/>
    <w:rsid w:val="003A369F"/>
    <w:rsid w:val="00456F2F"/>
    <w:rsid w:val="004679B5"/>
    <w:rsid w:val="004D76B6"/>
    <w:rsid w:val="00506DA3"/>
    <w:rsid w:val="0055671E"/>
    <w:rsid w:val="005B38F9"/>
    <w:rsid w:val="005F2EB6"/>
    <w:rsid w:val="006A0346"/>
    <w:rsid w:val="006E5F82"/>
    <w:rsid w:val="0072020E"/>
    <w:rsid w:val="007579F8"/>
    <w:rsid w:val="00760D07"/>
    <w:rsid w:val="00780D55"/>
    <w:rsid w:val="00860B7D"/>
    <w:rsid w:val="00863858"/>
    <w:rsid w:val="00875E45"/>
    <w:rsid w:val="00905815"/>
    <w:rsid w:val="00974CD4"/>
    <w:rsid w:val="00990AA2"/>
    <w:rsid w:val="00AA6974"/>
    <w:rsid w:val="00AD3871"/>
    <w:rsid w:val="00B15389"/>
    <w:rsid w:val="00B32F6A"/>
    <w:rsid w:val="00C845CD"/>
    <w:rsid w:val="00CB2ADE"/>
    <w:rsid w:val="00CC3283"/>
    <w:rsid w:val="00D95A4A"/>
    <w:rsid w:val="00E12336"/>
    <w:rsid w:val="00E4056B"/>
    <w:rsid w:val="00E54269"/>
    <w:rsid w:val="00EF2C9D"/>
    <w:rsid w:val="00EF75EC"/>
    <w:rsid w:val="00F03DA8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Alicia</cp:lastModifiedBy>
  <cp:revision>6</cp:revision>
  <dcterms:created xsi:type="dcterms:W3CDTF">2019-04-03T11:09:00Z</dcterms:created>
  <dcterms:modified xsi:type="dcterms:W3CDTF">2019-05-06T19:34:00Z</dcterms:modified>
</cp:coreProperties>
</file>